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C00" w:rsidRDefault="007A7055">
      <w:pPr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32"/>
        </w:rPr>
        <w:t xml:space="preserve">Městys Velké Němčice                          </w:t>
      </w: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Městečko 85</w:t>
      </w: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691 63, Velké Němčice</w:t>
      </w: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IČ : 00283690</w:t>
      </w:r>
    </w:p>
    <w:p w:rsidR="00FE2C00" w:rsidRDefault="00FE2C0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Velké Němčice  9.5. 2017</w:t>
      </w:r>
    </w:p>
    <w:p w:rsidR="00FE2C00" w:rsidRDefault="007A705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</w:t>
      </w: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36"/>
        </w:rPr>
      </w:pPr>
      <w:r>
        <w:rPr>
          <w:rFonts w:ascii="Calibri" w:eastAsia="Calibri" w:hAnsi="Calibri" w:cs="Calibri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36"/>
        </w:rPr>
        <w:t xml:space="preserve"> Z Á M Ě R</w:t>
      </w: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6"/>
        </w:rPr>
        <w:t xml:space="preserve">         </w:t>
      </w:r>
      <w:r>
        <w:rPr>
          <w:rFonts w:ascii="Times New Roman" w:eastAsia="Times New Roman" w:hAnsi="Times New Roman" w:cs="Times New Roman"/>
          <w:sz w:val="36"/>
        </w:rPr>
        <w:t xml:space="preserve">          </w:t>
      </w:r>
      <w:r>
        <w:rPr>
          <w:rFonts w:ascii="Times New Roman" w:eastAsia="Times New Roman" w:hAnsi="Times New Roman" w:cs="Times New Roman"/>
          <w:sz w:val="28"/>
        </w:rPr>
        <w:t xml:space="preserve"> na odkoupení části pozemku u Předního mostu </w:t>
      </w: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</w:t>
      </w:r>
    </w:p>
    <w:p w:rsidR="00FE2C00" w:rsidRDefault="00FE2C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E2C00" w:rsidRDefault="007A705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Městys Velké Němčice zveřejňuje podle § 39 odst. 1 zákona č. 128/2000 Sb., o obcích ( obecní zřízení) v platném znění,</w:t>
      </w:r>
    </w:p>
    <w:p w:rsidR="00FE2C00" w:rsidRDefault="00FE2C00">
      <w:pPr>
        <w:rPr>
          <w:rFonts w:ascii="Times New Roman" w:eastAsia="Times New Roman" w:hAnsi="Times New Roman" w:cs="Times New Roman"/>
          <w:sz w:val="28"/>
        </w:rPr>
      </w:pPr>
    </w:p>
    <w:p w:rsidR="00FE2C00" w:rsidRDefault="007A705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8"/>
        </w:rPr>
        <w:t>Záměr</w:t>
      </w:r>
      <w:r>
        <w:rPr>
          <w:rFonts w:ascii="Times New Roman" w:eastAsia="Times New Roman" w:hAnsi="Times New Roman" w:cs="Times New Roman"/>
          <w:sz w:val="28"/>
        </w:rPr>
        <w:t xml:space="preserve"> na odkoupení části  pozemku :</w:t>
      </w:r>
    </w:p>
    <w:p w:rsidR="00FE2C00" w:rsidRDefault="007A705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část parcely p.č. 195/5 ( cca 120 m</w:t>
      </w:r>
      <w:r>
        <w:rPr>
          <w:rFonts w:ascii="Times New Roman" w:eastAsia="Times New Roman" w:hAnsi="Times New Roman" w:cs="Times New Roman"/>
          <w:sz w:val="28"/>
          <w:vertAlign w:val="superscript"/>
        </w:rPr>
        <w:t>2</w:t>
      </w:r>
      <w:r>
        <w:rPr>
          <w:rFonts w:ascii="Times New Roman" w:eastAsia="Times New Roman" w:hAnsi="Times New Roman" w:cs="Times New Roman"/>
          <w:sz w:val="28"/>
        </w:rPr>
        <w:t>) v k.ú.Velké Němčice, obec Velké Němčice. Vše dle nově vypracovaného GP na náklady kupujícího. Pozemek je zapsán na LV 2192 v k.ú. Velké Němčice, okres Břeclav, u Katastrálního úřadu pro</w:t>
      </w:r>
      <w:r>
        <w:rPr>
          <w:rFonts w:ascii="Times New Roman" w:eastAsia="Times New Roman" w:hAnsi="Times New Roman" w:cs="Times New Roman"/>
          <w:sz w:val="28"/>
        </w:rPr>
        <w:t xml:space="preserve"> Jihomoravský kraj, Katastrální pracoviště Hustopeče.</w:t>
      </w:r>
    </w:p>
    <w:p w:rsidR="00FE2C00" w:rsidRDefault="00FE2C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E2C00" w:rsidRDefault="00FE2C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E2C00" w:rsidRDefault="00FE2C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E2C00" w:rsidRDefault="007A705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Zájemci se mohou k tomuto záměru vyjádřit, nebo podat své nabídky písemně na adresu Městyse Velké Němčice do 24. 5. 2017. Nabídky doručené po tomto termínu nemusí být zohledněny. Městys Velké Němčice</w:t>
      </w:r>
      <w:r>
        <w:rPr>
          <w:rFonts w:ascii="Times New Roman" w:eastAsia="Times New Roman" w:hAnsi="Times New Roman" w:cs="Times New Roman"/>
          <w:sz w:val="28"/>
        </w:rPr>
        <w:t xml:space="preserve"> si vyhrazuje právo odchýlit se od uvedených podmínek.</w:t>
      </w:r>
    </w:p>
    <w:p w:rsidR="00FE2C00" w:rsidRDefault="007A705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vyvěšeno na úřední desce :   9. 5. 2017</w:t>
      </w:r>
    </w:p>
    <w:p w:rsidR="00FE2C00" w:rsidRDefault="007A705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sejmuto z úřední desky     :  24. 5. 2017              </w:t>
      </w:r>
    </w:p>
    <w:p w:rsidR="00FE2C00" w:rsidRDefault="007A705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zveřejněno dálkovým přístupem :    9. 5. 2017</w:t>
      </w:r>
    </w:p>
    <w:p w:rsidR="00FE2C00" w:rsidRDefault="007A705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Smetana František v. r.</w:t>
      </w:r>
    </w:p>
    <w:p w:rsidR="00FE2C00" w:rsidRDefault="007A705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</w:t>
      </w:r>
    </w:p>
    <w:p w:rsidR="00FE2C00" w:rsidRDefault="007A705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</w:t>
      </w:r>
    </w:p>
    <w:p w:rsidR="00FE2C00" w:rsidRDefault="00FE2C00">
      <w:pPr>
        <w:rPr>
          <w:rFonts w:ascii="Times New Roman" w:eastAsia="Times New Roman" w:hAnsi="Times New Roman" w:cs="Times New Roman"/>
          <w:sz w:val="28"/>
        </w:rPr>
      </w:pPr>
    </w:p>
    <w:p w:rsidR="00FE2C00" w:rsidRDefault="007A705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FE2C00" w:rsidRDefault="00FE2C00">
      <w:pPr>
        <w:rPr>
          <w:rFonts w:ascii="Times New Roman" w:eastAsia="Times New Roman" w:hAnsi="Times New Roman" w:cs="Times New Roman"/>
          <w:sz w:val="28"/>
        </w:rPr>
      </w:pPr>
    </w:p>
    <w:p w:rsidR="00FE2C00" w:rsidRDefault="00FE2C00">
      <w:pPr>
        <w:rPr>
          <w:rFonts w:ascii="Times New Roman" w:eastAsia="Times New Roman" w:hAnsi="Times New Roman" w:cs="Times New Roman"/>
          <w:sz w:val="28"/>
        </w:rPr>
      </w:pPr>
    </w:p>
    <w:sectPr w:rsidR="00FE2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FE2C00"/>
    <w:rsid w:val="007A7055"/>
    <w:rsid w:val="00FE2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Oslzla</dc:creator>
  <cp:lastModifiedBy>vn1</cp:lastModifiedBy>
  <cp:revision>2</cp:revision>
  <dcterms:created xsi:type="dcterms:W3CDTF">2017-05-10T07:47:00Z</dcterms:created>
  <dcterms:modified xsi:type="dcterms:W3CDTF">2017-05-10T07:47:00Z</dcterms:modified>
</cp:coreProperties>
</file>